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F" w:rsidRPr="00BA0795" w:rsidRDefault="000202DF" w:rsidP="000202DF">
      <w:pPr>
        <w:spacing w:after="0" w:line="240" w:lineRule="auto"/>
        <w:jc w:val="center"/>
        <w:rPr>
          <w:rFonts w:ascii="Perpetua Titling MT" w:hAnsi="Perpetua Titling MT"/>
          <w:sz w:val="28"/>
          <w:szCs w:val="28"/>
        </w:rPr>
      </w:pPr>
      <w:r w:rsidRPr="00BA0795">
        <w:rPr>
          <w:rFonts w:ascii="Perpetua Titling MT" w:hAnsi="Perpetua Titling MT"/>
          <w:sz w:val="28"/>
          <w:szCs w:val="28"/>
        </w:rPr>
        <w:t>Charles M. Russell National Wildlife Refuge</w:t>
      </w:r>
    </w:p>
    <w:p w:rsidR="000202DF" w:rsidRDefault="000202DF" w:rsidP="00BA0795">
      <w:pPr>
        <w:spacing w:after="0" w:line="240" w:lineRule="auto"/>
        <w:jc w:val="center"/>
        <w:rPr>
          <w:rFonts w:ascii="Perpetua Titling MT" w:hAnsi="Perpetua Titling MT"/>
          <w:sz w:val="28"/>
          <w:szCs w:val="28"/>
        </w:rPr>
      </w:pPr>
    </w:p>
    <w:p w:rsidR="00BA0795" w:rsidRPr="00BA0795" w:rsidRDefault="00BA0795" w:rsidP="00BA0795">
      <w:pPr>
        <w:spacing w:after="0" w:line="240" w:lineRule="auto"/>
        <w:jc w:val="center"/>
        <w:rPr>
          <w:rFonts w:ascii="Perpetua Titling MT" w:hAnsi="Perpetua Titling MT"/>
          <w:b/>
        </w:rPr>
      </w:pPr>
      <w:r w:rsidRPr="00BA0795">
        <w:rPr>
          <w:rFonts w:ascii="Perpetua Titling MT" w:hAnsi="Perpetua Titling MT"/>
          <w:sz w:val="28"/>
          <w:szCs w:val="28"/>
        </w:rPr>
        <w:t>Community Working Group Meeting</w:t>
      </w:r>
      <w:r w:rsidRPr="00BA0795">
        <w:rPr>
          <w:rFonts w:ascii="Perpetua Titling MT" w:hAnsi="Perpetua Titling MT"/>
          <w:sz w:val="28"/>
          <w:szCs w:val="28"/>
        </w:rPr>
        <w:br/>
      </w:r>
    </w:p>
    <w:p w:rsidR="00BA0795" w:rsidRPr="00BA0795" w:rsidRDefault="00BA0795" w:rsidP="00BA0795">
      <w:pPr>
        <w:spacing w:after="0" w:line="264" w:lineRule="auto"/>
        <w:jc w:val="center"/>
        <w:outlineLvl w:val="3"/>
        <w:rPr>
          <w:rFonts w:ascii="Book Antiqua" w:eastAsia="Times New Roman" w:hAnsi="Book Antiqua" w:cs="Times New Roman"/>
          <w:bCs/>
          <w:color w:val="000000"/>
          <w:kern w:val="28"/>
          <w14:cntxtAlts/>
        </w:rPr>
      </w:pPr>
      <w:r w:rsidRPr="00BA0795">
        <w:rPr>
          <w:rFonts w:ascii="Book Antiqua" w:eastAsia="Times New Roman" w:hAnsi="Book Antiqua" w:cs="Times New Roman"/>
          <w:bCs/>
          <w:color w:val="000000"/>
          <w:kern w:val="28"/>
          <w14:cntxtAlts/>
        </w:rPr>
        <w:t>10:00 am — 3:00 pm, July 18</w:t>
      </w:r>
      <w:r w:rsidRPr="00BA0795">
        <w:rPr>
          <w:rFonts w:ascii="Book Antiqua" w:eastAsia="Times New Roman" w:hAnsi="Book Antiqua" w:cs="Times New Roman"/>
          <w:bCs/>
          <w:color w:val="000000"/>
          <w:kern w:val="28"/>
          <w:vertAlign w:val="superscript"/>
          <w14:cntxtAlts/>
        </w:rPr>
        <w:t>th</w:t>
      </w:r>
      <w:r w:rsidRPr="00BA0795">
        <w:rPr>
          <w:rFonts w:ascii="Book Antiqua" w:eastAsia="Times New Roman" w:hAnsi="Book Antiqua" w:cs="Times New Roman"/>
          <w:bCs/>
          <w:color w:val="000000"/>
          <w:kern w:val="28"/>
          <w14:cntxtAlts/>
        </w:rPr>
        <w:t xml:space="preserve">      </w:t>
      </w:r>
    </w:p>
    <w:p w:rsidR="00BA0795" w:rsidRPr="00BA0795" w:rsidRDefault="00BA0795" w:rsidP="00BA0795">
      <w:pPr>
        <w:spacing w:after="0" w:line="264" w:lineRule="auto"/>
        <w:jc w:val="center"/>
        <w:outlineLvl w:val="3"/>
        <w:rPr>
          <w:rFonts w:ascii="Book Antiqua" w:eastAsia="Times New Roman" w:hAnsi="Book Antiqua" w:cs="Times New Roman"/>
          <w:bCs/>
          <w:color w:val="000000"/>
          <w:kern w:val="28"/>
          <w14:ligatures w14:val="standard"/>
          <w14:cntxtAlts/>
        </w:rPr>
      </w:pPr>
      <w:r w:rsidRPr="00BA0795">
        <w:rPr>
          <w:rFonts w:ascii="Book Antiqua" w:eastAsia="Times New Roman" w:hAnsi="Book Antiqua" w:cs="Times New Roman"/>
          <w:bCs/>
          <w:color w:val="000000"/>
          <w:kern w:val="28"/>
          <w14:ligatures w14:val="standard"/>
          <w14:cntxtAlts/>
        </w:rPr>
        <w:t>Fort Peck Interpretive Center</w:t>
      </w:r>
    </w:p>
    <w:p w:rsidR="00BA0795" w:rsidRPr="00BA0795" w:rsidRDefault="00BA0795" w:rsidP="00BA0795">
      <w:pPr>
        <w:spacing w:after="0" w:line="264" w:lineRule="auto"/>
        <w:jc w:val="center"/>
        <w:outlineLvl w:val="3"/>
        <w:rPr>
          <w:rFonts w:eastAsia="Times New Roman" w:cs="Times New Roman"/>
          <w:bCs/>
          <w:color w:val="000000"/>
          <w:kern w:val="28"/>
          <w14:cntxtAlts/>
        </w:rPr>
      </w:pPr>
      <w:r w:rsidRPr="00BA0795">
        <w:rPr>
          <w:rFonts w:ascii="Book Antiqua" w:eastAsia="Times New Roman" w:hAnsi="Book Antiqua" w:cs="Times New Roman"/>
          <w:bCs/>
          <w:color w:val="000000"/>
          <w:kern w:val="28"/>
          <w14:ligatures w14:val="standard"/>
          <w14:cntxtAlts/>
        </w:rPr>
        <w:t>Fort Peck, Montana</w:t>
      </w:r>
    </w:p>
    <w:p w:rsidR="00BA0795" w:rsidRPr="00BA0795" w:rsidRDefault="00BA0795" w:rsidP="00BA0795">
      <w:pPr>
        <w:widowControl w:val="0"/>
        <w:spacing w:after="0" w:line="271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</w:pPr>
      <w:r w:rsidRPr="00BA0795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BA0795" w:rsidRPr="00BA0795" w:rsidRDefault="00BA0795" w:rsidP="00BA0795">
      <w:pPr>
        <w:widowControl w:val="0"/>
        <w:spacing w:after="0" w:line="271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</w:pPr>
      <w:r w:rsidRPr="00BA0795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  <w:t xml:space="preserve">Meeting Theme:  Success Stories </w:t>
      </w:r>
      <w:r w:rsidR="000008BA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  <w:t xml:space="preserve">and </w:t>
      </w:r>
      <w:r w:rsidR="000202DF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  <w:t xml:space="preserve">the </w:t>
      </w:r>
      <w:proofErr w:type="spellStart"/>
      <w:r w:rsidR="000202DF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  <w:t>Lodgepole</w:t>
      </w:r>
      <w:proofErr w:type="spellEnd"/>
      <w:r w:rsidR="000202DF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  <w:t xml:space="preserve"> Complex Fire</w:t>
      </w:r>
    </w:p>
    <w:p w:rsidR="00BA0795" w:rsidRPr="00BA0795" w:rsidRDefault="00BA0795" w:rsidP="00BA0795">
      <w:pPr>
        <w:widowControl w:val="0"/>
        <w:spacing w:after="0" w:line="271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BA0795" w:rsidRPr="00BA0795" w:rsidRDefault="00BA0795" w:rsidP="00BA07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A0795">
        <w:rPr>
          <w:rFonts w:asciiTheme="majorHAnsi" w:hAnsiTheme="majorHAnsi"/>
          <w:sz w:val="24"/>
          <w:szCs w:val="24"/>
        </w:rPr>
        <w:t xml:space="preserve">10:00 </w:t>
      </w:r>
      <w:r w:rsidRPr="00BA0795">
        <w:rPr>
          <w:rFonts w:asciiTheme="majorHAnsi" w:hAnsiTheme="majorHAnsi"/>
          <w:sz w:val="24"/>
          <w:szCs w:val="24"/>
        </w:rPr>
        <w:tab/>
        <w:t>Welcome and Grounding Question– Bill Milton</w:t>
      </w:r>
    </w:p>
    <w:p w:rsidR="00BA0795" w:rsidRPr="00BA0795" w:rsidRDefault="00BA0795" w:rsidP="00BA07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0795" w:rsidRPr="00BA0795" w:rsidRDefault="000202DF" w:rsidP="00BA079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10:05</w:t>
      </w:r>
      <w:r w:rsidR="00BA0795" w:rsidRPr="00BA0795">
        <w:rPr>
          <w:rFonts w:asciiTheme="majorHAnsi" w:hAnsiTheme="majorHAnsi"/>
          <w:sz w:val="24"/>
          <w:szCs w:val="24"/>
        </w:rPr>
        <w:tab/>
        <w:t>Self-Introductions – All Participants</w:t>
      </w:r>
    </w:p>
    <w:p w:rsidR="00BA0795" w:rsidRPr="00BA0795" w:rsidRDefault="00BA0795" w:rsidP="00BA079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A0795" w:rsidRPr="00BA0795" w:rsidRDefault="000202DF" w:rsidP="000202DF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Theme="majorHAnsi" w:hAnsiTheme="majorHAnsi"/>
          <w:sz w:val="24"/>
          <w:szCs w:val="24"/>
        </w:rPr>
        <w:t>10:15</w:t>
      </w:r>
      <w:r w:rsidR="00BA0795" w:rsidRPr="00BA079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Panel Discussion of the </w:t>
      </w:r>
      <w:proofErr w:type="spellStart"/>
      <w:r>
        <w:rPr>
          <w:rFonts w:asciiTheme="majorHAnsi" w:hAnsiTheme="majorHAnsi"/>
          <w:sz w:val="24"/>
          <w:szCs w:val="24"/>
        </w:rPr>
        <w:t>Lodgepole</w:t>
      </w:r>
      <w:proofErr w:type="spellEnd"/>
      <w:r>
        <w:rPr>
          <w:rFonts w:asciiTheme="majorHAnsi" w:hAnsiTheme="majorHAnsi"/>
          <w:sz w:val="24"/>
          <w:szCs w:val="24"/>
        </w:rPr>
        <w:t xml:space="preserve"> Complex Responders</w:t>
      </w:r>
    </w:p>
    <w:p w:rsidR="000202DF" w:rsidRDefault="000202DF" w:rsidP="000202DF">
      <w:pPr>
        <w:widowControl w:val="0"/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BA0795" w:rsidRPr="00BA0795" w:rsidRDefault="00BA0795" w:rsidP="000202DF">
      <w:pPr>
        <w:widowControl w:val="0"/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A0795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11:</w:t>
      </w:r>
      <w:r w:rsidR="000202D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45</w:t>
      </w:r>
      <w:r w:rsidRPr="00BA0795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="000202D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Question Opportunities for the Panel</w:t>
      </w:r>
    </w:p>
    <w:p w:rsidR="00BA0795" w:rsidRPr="00BA0795" w:rsidRDefault="00BA0795" w:rsidP="00BA0795">
      <w:pPr>
        <w:widowControl w:val="0"/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BA0795" w:rsidRPr="00BA0795" w:rsidRDefault="00BA0795" w:rsidP="00BA0795">
      <w:pPr>
        <w:widowControl w:val="0"/>
        <w:spacing w:after="0" w:line="240" w:lineRule="auto"/>
        <w:ind w:right="13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BA0795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12:</w:t>
      </w:r>
      <w:r w:rsidR="000202D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15</w:t>
      </w:r>
      <w:r w:rsidRPr="00BA0795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ab/>
        <w:t>Lunch Break – Please plan on $12 for lunch</w:t>
      </w:r>
      <w:r w:rsidRPr="00BA0795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</w:p>
    <w:p w:rsidR="00BA0795" w:rsidRPr="00BA0795" w:rsidRDefault="00BA0795" w:rsidP="00BA07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02DF" w:rsidRPr="00BA0795" w:rsidRDefault="000008BA" w:rsidP="000202D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1:15 </w:t>
      </w:r>
      <w:r>
        <w:rPr>
          <w:rFonts w:asciiTheme="majorHAnsi" w:hAnsiTheme="majorHAnsi"/>
          <w:sz w:val="24"/>
          <w:szCs w:val="24"/>
        </w:rPr>
        <w:tab/>
      </w:r>
      <w:r w:rsidR="000202DF" w:rsidRPr="00BA0795">
        <w:rPr>
          <w:rFonts w:asciiTheme="majorHAnsi" w:hAnsiTheme="majorHAnsi"/>
          <w:sz w:val="24"/>
          <w:szCs w:val="24"/>
        </w:rPr>
        <w:t>CMR CWG Committee and partner reports</w:t>
      </w:r>
    </w:p>
    <w:p w:rsidR="000008BA" w:rsidRDefault="000008BA" w:rsidP="000202DF">
      <w:pPr>
        <w:widowControl w:val="0"/>
        <w:numPr>
          <w:ilvl w:val="0"/>
          <w:numId w:val="1"/>
        </w:numPr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 xml:space="preserve">Charles M. Russel National Wildlife </w:t>
      </w:r>
      <w:proofErr w:type="spellStart"/>
      <w:r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Regufe</w:t>
      </w:r>
      <w:proofErr w:type="spellEnd"/>
    </w:p>
    <w:p w:rsidR="000202DF" w:rsidRPr="000008BA" w:rsidRDefault="000202DF" w:rsidP="000202DF">
      <w:pPr>
        <w:widowControl w:val="0"/>
        <w:numPr>
          <w:ilvl w:val="0"/>
          <w:numId w:val="1"/>
        </w:numPr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0008BA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RSA Conservation Committee</w:t>
      </w:r>
    </w:p>
    <w:p w:rsidR="000202DF" w:rsidRPr="00BA0795" w:rsidRDefault="000202DF" w:rsidP="000202DF">
      <w:pPr>
        <w:widowControl w:val="0"/>
        <w:numPr>
          <w:ilvl w:val="0"/>
          <w:numId w:val="1"/>
        </w:numPr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A0795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Rangeland Monitoring Group</w:t>
      </w:r>
    </w:p>
    <w:p w:rsidR="000202DF" w:rsidRPr="00BA0795" w:rsidRDefault="000202DF" w:rsidP="000202DF">
      <w:pPr>
        <w:widowControl w:val="0"/>
        <w:numPr>
          <w:ilvl w:val="0"/>
          <w:numId w:val="1"/>
        </w:numPr>
        <w:spacing w:after="0" w:line="240" w:lineRule="auto"/>
        <w:ind w:right="13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A0795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>Others</w:t>
      </w:r>
      <w:r w:rsidR="000008BA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 xml:space="preserve"> (Please contact </w:t>
      </w:r>
      <w:hyperlink r:id="rId6" w:history="1">
        <w:r w:rsidR="000008BA" w:rsidRPr="00B03DDE">
          <w:rPr>
            <w:rStyle w:val="Hyperlink"/>
            <w:rFonts w:asciiTheme="majorHAnsi" w:eastAsia="Times New Roman" w:hAnsiTheme="majorHAnsi" w:cs="Times New Roman"/>
            <w:kern w:val="28"/>
            <w:sz w:val="24"/>
            <w:szCs w:val="24"/>
            <w14:ligatures w14:val="standard"/>
            <w14:cntxtAlts/>
          </w:rPr>
          <w:t>PetroleumBswcTwo@macdnet.org</w:t>
        </w:r>
      </w:hyperlink>
      <w:r w:rsidR="000008BA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14:ligatures w14:val="standard"/>
          <w14:cntxtAlts/>
        </w:rPr>
        <w:t xml:space="preserve"> to be added)</w:t>
      </w:r>
    </w:p>
    <w:p w:rsidR="000202DF" w:rsidRDefault="000202DF" w:rsidP="00BA079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A0795" w:rsidRPr="00BA0795" w:rsidRDefault="00BA0795" w:rsidP="00BA079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A0795" w:rsidRPr="00BA0795" w:rsidRDefault="00BA0795" w:rsidP="00BA079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A0795">
        <w:rPr>
          <w:rFonts w:asciiTheme="majorHAnsi" w:hAnsiTheme="majorHAnsi"/>
          <w:sz w:val="24"/>
          <w:szCs w:val="24"/>
        </w:rPr>
        <w:t>2:</w:t>
      </w:r>
      <w:r w:rsidR="000008BA">
        <w:rPr>
          <w:rFonts w:asciiTheme="majorHAnsi" w:hAnsiTheme="majorHAnsi"/>
          <w:sz w:val="24"/>
          <w:szCs w:val="24"/>
        </w:rPr>
        <w:t>00</w:t>
      </w:r>
      <w:r w:rsidRPr="00BA0795">
        <w:rPr>
          <w:rFonts w:asciiTheme="majorHAnsi" w:hAnsiTheme="majorHAnsi"/>
          <w:sz w:val="24"/>
          <w:szCs w:val="24"/>
        </w:rPr>
        <w:t xml:space="preserve"> </w:t>
      </w:r>
      <w:r w:rsidRPr="00BA0795">
        <w:rPr>
          <w:rFonts w:asciiTheme="majorHAnsi" w:hAnsiTheme="majorHAnsi"/>
          <w:sz w:val="24"/>
          <w:szCs w:val="24"/>
        </w:rPr>
        <w:tab/>
        <w:t xml:space="preserve">Wrap-up – </w:t>
      </w:r>
      <w:r w:rsidRPr="000008BA">
        <w:rPr>
          <w:rFonts w:asciiTheme="majorHAnsi" w:hAnsiTheme="majorHAnsi"/>
          <w:sz w:val="24"/>
          <w:szCs w:val="24"/>
        </w:rPr>
        <w:t>Take Homes / Building blocks for next meeting</w:t>
      </w:r>
      <w:r w:rsidRPr="00BA0795">
        <w:rPr>
          <w:rFonts w:asciiTheme="majorHAnsi" w:hAnsiTheme="majorHAnsi"/>
          <w:sz w:val="24"/>
          <w:szCs w:val="24"/>
        </w:rPr>
        <w:br/>
      </w:r>
    </w:p>
    <w:p w:rsidR="00BA0795" w:rsidRPr="00BA0795" w:rsidRDefault="00BA0795" w:rsidP="00BA07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A0795">
        <w:rPr>
          <w:rFonts w:asciiTheme="majorHAnsi" w:hAnsiTheme="majorHAnsi"/>
          <w:sz w:val="24"/>
          <w:szCs w:val="24"/>
        </w:rPr>
        <w:t>3:00</w:t>
      </w:r>
      <w:r w:rsidRPr="00BA0795">
        <w:rPr>
          <w:rFonts w:asciiTheme="majorHAnsi" w:hAnsiTheme="majorHAnsi"/>
          <w:sz w:val="24"/>
          <w:szCs w:val="24"/>
        </w:rPr>
        <w:tab/>
        <w:t>Adjourn</w:t>
      </w:r>
    </w:p>
    <w:p w:rsidR="00BA0795" w:rsidRPr="00BA0795" w:rsidRDefault="00BA0795" w:rsidP="00BA07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0795" w:rsidRPr="00BA0795" w:rsidRDefault="00BA0795" w:rsidP="00BA07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0795" w:rsidRPr="00BA0795" w:rsidRDefault="00BA0795" w:rsidP="00BA0795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BA0795">
        <w:rPr>
          <w:rFonts w:asciiTheme="majorHAnsi" w:hAnsiTheme="majorHAnsi"/>
          <w:sz w:val="32"/>
          <w:szCs w:val="32"/>
        </w:rPr>
        <w:t xml:space="preserve">The “meeting after the meeting” </w:t>
      </w:r>
      <w:r w:rsidR="00F2224D">
        <w:rPr>
          <w:rFonts w:asciiTheme="majorHAnsi" w:hAnsiTheme="majorHAnsi"/>
          <w:sz w:val="32"/>
          <w:szCs w:val="32"/>
        </w:rPr>
        <w:t>will be held at the Gateway Club</w:t>
      </w:r>
      <w:bookmarkStart w:id="0" w:name="_GoBack"/>
      <w:bookmarkEnd w:id="0"/>
      <w:r w:rsidRPr="00BA0795">
        <w:rPr>
          <w:rFonts w:asciiTheme="majorHAnsi" w:hAnsiTheme="majorHAnsi"/>
          <w:sz w:val="32"/>
          <w:szCs w:val="32"/>
        </w:rPr>
        <w:t>. Please join us for no-host refreshments and some social time.</w:t>
      </w:r>
    </w:p>
    <w:p w:rsidR="00DE0663" w:rsidRDefault="00DE0663"/>
    <w:sectPr w:rsidR="00DE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6629"/>
    <w:multiLevelType w:val="hybridMultilevel"/>
    <w:tmpl w:val="1B28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5"/>
    <w:rsid w:val="000008BA"/>
    <w:rsid w:val="000202DF"/>
    <w:rsid w:val="00466A46"/>
    <w:rsid w:val="004E22C4"/>
    <w:rsid w:val="00BA0795"/>
    <w:rsid w:val="00DE0663"/>
    <w:rsid w:val="00F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BA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66A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BA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66A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leumBswcTwo@macd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2019-07-03T17:22:00Z</dcterms:created>
  <dcterms:modified xsi:type="dcterms:W3CDTF">2019-07-03T18:19:00Z</dcterms:modified>
</cp:coreProperties>
</file>